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748B" w:rsidRDefault="00C2748B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2748B" w:rsidRDefault="00C2748B">
      <w:r>
        <w:br w:type="page"/>
      </w:r>
    </w:p>
    <w:p w:rsidR="00C2748B" w:rsidRDefault="00C2748B"/>
    <w:p w:rsidR="00C2748B" w:rsidRDefault="00C2748B"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B86C59" w:rsidRDefault="00C2748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B86C5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1277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86C59" w:rsidRPr="005175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6C59" w:rsidRPr="005175F2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«Современные проблемы социологии» является формирование у магистров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B86C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познакомиться с основными законами и методами социологии,</w:t>
            </w:r>
          </w:p>
        </w:tc>
      </w:tr>
      <w:tr w:rsidR="00B86C59" w:rsidRPr="005175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представления об истории зарубежной и отечественной социальной мысли,</w:t>
            </w:r>
          </w:p>
        </w:tc>
      </w:tr>
      <w:tr w:rsidR="00B86C59" w:rsidRPr="005175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навыки анализа основных проблем современной общественной жизни и умении находить пути их решения.</w:t>
            </w:r>
          </w:p>
        </w:tc>
      </w:tr>
      <w:tr w:rsidR="00B86C59" w:rsidRPr="005175F2">
        <w:trPr>
          <w:trHeight w:hRule="exact" w:val="277"/>
        </w:trPr>
        <w:tc>
          <w:tcPr>
            <w:tcW w:w="766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 w:rsidRPr="005175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6C59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86C59" w:rsidRPr="005175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6C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B86C59" w:rsidRPr="005175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6C59" w:rsidRPr="005175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молодежная и образовательная политика</w:t>
            </w:r>
          </w:p>
        </w:tc>
      </w:tr>
      <w:tr w:rsidR="00B86C59" w:rsidRPr="005175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политика в области образования</w:t>
            </w:r>
          </w:p>
        </w:tc>
      </w:tr>
      <w:tr w:rsidR="00B86C59" w:rsidRPr="005175F2">
        <w:trPr>
          <w:trHeight w:hRule="exact" w:val="277"/>
        </w:trPr>
        <w:tc>
          <w:tcPr>
            <w:tcW w:w="766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 w:rsidRPr="005175F2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6C59" w:rsidRPr="005175F2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механизмы взаимодействия личностей и социальных гру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в св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ете классических и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совремнных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социологических теорий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механизмы взаимодействия личностей и социальных групп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взаимодействия личностей и социальных групп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анализировать проблемы, связанные с социальной интеграцией в рамках системного подхода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анализировать проблемы, связанные с социальной интеграцией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проблемы, связанные с социальной интеграцией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концептуализации материала по проблеме взаимодействия индивидов и социальных групп для определения механизмов оптимизации интегративных процессов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и анализа проблем взаимодействия индивидов и социальных групп</w:t>
            </w:r>
          </w:p>
        </w:tc>
      </w:tr>
      <w:tr w:rsidR="00B86C59" w:rsidRPr="005175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проблем взаимодействия индивидов и социальных групп</w:t>
            </w:r>
          </w:p>
        </w:tc>
      </w:tr>
      <w:tr w:rsidR="00B86C59" w:rsidRPr="005175F2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86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B86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 w:rsidRPr="005175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процессы современности</w:t>
            </w:r>
          </w:p>
        </w:tc>
      </w:tr>
      <w:tr w:rsidR="00B86C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6C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</w:t>
            </w:r>
            <w:proofErr w:type="spellEnd"/>
          </w:p>
        </w:tc>
      </w:tr>
      <w:tr w:rsidR="00B86C59">
        <w:trPr>
          <w:trHeight w:hRule="exact" w:val="277"/>
        </w:trPr>
        <w:tc>
          <w:tcPr>
            <w:tcW w:w="766" w:type="dxa"/>
          </w:tcPr>
          <w:p w:rsidR="00B86C59" w:rsidRDefault="00B86C59"/>
        </w:tc>
        <w:tc>
          <w:tcPr>
            <w:tcW w:w="228" w:type="dxa"/>
          </w:tcPr>
          <w:p w:rsidR="00B86C59" w:rsidRDefault="00B86C59"/>
        </w:tc>
        <w:tc>
          <w:tcPr>
            <w:tcW w:w="285" w:type="dxa"/>
          </w:tcPr>
          <w:p w:rsidR="00B86C59" w:rsidRDefault="00B86C59"/>
        </w:tc>
        <w:tc>
          <w:tcPr>
            <w:tcW w:w="1560" w:type="dxa"/>
          </w:tcPr>
          <w:p w:rsidR="00B86C59" w:rsidRDefault="00B86C59"/>
        </w:tc>
        <w:tc>
          <w:tcPr>
            <w:tcW w:w="1844" w:type="dxa"/>
          </w:tcPr>
          <w:p w:rsidR="00B86C59" w:rsidRDefault="00B86C59"/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1277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993" w:type="dxa"/>
          </w:tcPr>
          <w:p w:rsidR="00B86C59" w:rsidRDefault="00B86C59"/>
        </w:tc>
      </w:tr>
      <w:tr w:rsidR="00B86C59" w:rsidRPr="005175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86C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86C59" w:rsidRPr="005175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Социология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</w:tbl>
    <w:p w:rsidR="00B86C59" w:rsidRPr="00C2748B" w:rsidRDefault="00C2748B">
      <w:pPr>
        <w:rPr>
          <w:sz w:val="0"/>
          <w:szCs w:val="0"/>
          <w:lang w:val="ru-RU"/>
        </w:rPr>
      </w:pPr>
      <w:r w:rsidRPr="00C2748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9"/>
        <w:gridCol w:w="915"/>
        <w:gridCol w:w="662"/>
        <w:gridCol w:w="1087"/>
        <w:gridCol w:w="1236"/>
        <w:gridCol w:w="662"/>
        <w:gridCol w:w="380"/>
        <w:gridCol w:w="933"/>
      </w:tblGrid>
      <w:tr w:rsidR="00B86C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1277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Социлогия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редмет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фенкции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 w:rsidRPr="005175F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 /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/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 w:rsidRPr="005175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Основные проблемы социологии в свете современных социологических теорий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изменения  на примере России) /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</w:tbl>
    <w:p w:rsidR="00B86C59" w:rsidRDefault="00C274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274"/>
        <w:gridCol w:w="1616"/>
        <w:gridCol w:w="1809"/>
        <w:gridCol w:w="909"/>
        <w:gridCol w:w="658"/>
        <w:gridCol w:w="1084"/>
        <w:gridCol w:w="690"/>
        <w:gridCol w:w="560"/>
        <w:gridCol w:w="672"/>
        <w:gridCol w:w="385"/>
        <w:gridCol w:w="942"/>
      </w:tblGrid>
      <w:tr w:rsidR="00B86C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568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86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</w:t>
            </w:r>
          </w:p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</w:tr>
      <w:tr w:rsidR="00B86C59">
        <w:trPr>
          <w:trHeight w:hRule="exact" w:val="277"/>
        </w:trPr>
        <w:tc>
          <w:tcPr>
            <w:tcW w:w="710" w:type="dxa"/>
          </w:tcPr>
          <w:p w:rsidR="00B86C59" w:rsidRDefault="00B86C59"/>
        </w:tc>
        <w:tc>
          <w:tcPr>
            <w:tcW w:w="285" w:type="dxa"/>
          </w:tcPr>
          <w:p w:rsidR="00B86C59" w:rsidRDefault="00B86C59"/>
        </w:tc>
        <w:tc>
          <w:tcPr>
            <w:tcW w:w="1702" w:type="dxa"/>
          </w:tcPr>
          <w:p w:rsidR="00B86C59" w:rsidRDefault="00B86C59"/>
        </w:tc>
        <w:tc>
          <w:tcPr>
            <w:tcW w:w="1986" w:type="dxa"/>
          </w:tcPr>
          <w:p w:rsidR="00B86C59" w:rsidRDefault="00B86C59"/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568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993" w:type="dxa"/>
          </w:tcPr>
          <w:p w:rsidR="00B86C59" w:rsidRDefault="00B86C59"/>
        </w:tc>
      </w:tr>
      <w:tr w:rsidR="00B86C5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86C59" w:rsidRPr="005175F2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социологии в системе социальных наук. Характеристика основных функций.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как система.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сбора эмпирической информации.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Лао-цзы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B86C59" w:rsidRPr="00FE442F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Общество и государство в концепциях мыслителей Нового времени (Т. Гоббс, Дж. </w:t>
            </w:r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Локк).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(О. Конт, К. Маркс, М. Вебер).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развития социальной мысли в России: основные этапы и их содержание.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социального действия. Типология социальных действий М. Вебера.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социальной группы. Типология социальных групп.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социального института. Типы социальных институтов и их функции.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Гражданское общество: предпосылки возникновения, сущность и основные черты.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Феномен лидерства в оценках современных социологов.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культуры и цивилизации: основные подходы к определению.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культуры. Проблемы классификации.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девиации: предпосылки возникновения, основные виды и формы проявления.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изучению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(Р. Коллинз, Э. Дюркгейм, Р. Мертон).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социализации. Основные этапы социализации личности.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Проблемы исторической типологии обществ.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черты современной эпохи.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Классовый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стратификационный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изучению социальной структуры общества.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социальной мобильности. Типы и виды социальной мобильности.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6C59" w:rsidRPr="005175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B86C59">
        <w:trPr>
          <w:trHeight w:hRule="exact" w:val="277"/>
        </w:trPr>
        <w:tc>
          <w:tcPr>
            <w:tcW w:w="710" w:type="dxa"/>
          </w:tcPr>
          <w:p w:rsidR="00B86C59" w:rsidRDefault="00B86C59"/>
        </w:tc>
        <w:tc>
          <w:tcPr>
            <w:tcW w:w="285" w:type="dxa"/>
          </w:tcPr>
          <w:p w:rsidR="00B86C59" w:rsidRDefault="00B86C59"/>
        </w:tc>
        <w:tc>
          <w:tcPr>
            <w:tcW w:w="1702" w:type="dxa"/>
          </w:tcPr>
          <w:p w:rsidR="00B86C59" w:rsidRDefault="00B86C59"/>
        </w:tc>
        <w:tc>
          <w:tcPr>
            <w:tcW w:w="1986" w:type="dxa"/>
          </w:tcPr>
          <w:p w:rsidR="00B86C59" w:rsidRDefault="00B86C59"/>
        </w:tc>
        <w:tc>
          <w:tcPr>
            <w:tcW w:w="851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1135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568" w:type="dxa"/>
          </w:tcPr>
          <w:p w:rsidR="00B86C59" w:rsidRDefault="00B86C59"/>
        </w:tc>
        <w:tc>
          <w:tcPr>
            <w:tcW w:w="710" w:type="dxa"/>
          </w:tcPr>
          <w:p w:rsidR="00B86C59" w:rsidRDefault="00B86C59"/>
        </w:tc>
        <w:tc>
          <w:tcPr>
            <w:tcW w:w="426" w:type="dxa"/>
          </w:tcPr>
          <w:p w:rsidR="00B86C59" w:rsidRDefault="00B86C59"/>
        </w:tc>
        <w:tc>
          <w:tcPr>
            <w:tcW w:w="993" w:type="dxa"/>
          </w:tcPr>
          <w:p w:rsidR="00B86C59" w:rsidRDefault="00B86C59"/>
        </w:tc>
      </w:tr>
      <w:tr w:rsidR="00B86C59" w:rsidRPr="005175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6C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6C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86C59" w:rsidRDefault="00C274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5"/>
        <w:gridCol w:w="1847"/>
        <w:gridCol w:w="2753"/>
        <w:gridCol w:w="342"/>
        <w:gridCol w:w="1678"/>
        <w:gridCol w:w="990"/>
      </w:tblGrid>
      <w:tr w:rsidR="00B86C59" w:rsidTr="005175F2">
        <w:trPr>
          <w:trHeight w:hRule="exact" w:val="416"/>
        </w:trPr>
        <w:tc>
          <w:tcPr>
            <w:tcW w:w="45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2753" w:type="dxa"/>
          </w:tcPr>
          <w:p w:rsidR="00B86C59" w:rsidRDefault="00B86C59"/>
        </w:tc>
        <w:tc>
          <w:tcPr>
            <w:tcW w:w="2020" w:type="dxa"/>
            <w:gridSpan w:val="2"/>
          </w:tcPr>
          <w:p w:rsidR="00B86C59" w:rsidRDefault="00B86C59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86C59" w:rsidTr="005175F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6132" w:rsidRPr="005175F2" w:rsidTr="005175F2">
        <w:trPr>
          <w:trHeight w:hRule="exact" w:val="102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Е.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учебное пособие для магистрантов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=453517</w:t>
            </w:r>
          </w:p>
        </w:tc>
      </w:tr>
      <w:tr w:rsidR="00466132" w:rsidRPr="005175F2" w:rsidTr="005175F2">
        <w:trPr>
          <w:trHeight w:hRule="exact" w:val="85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/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основы общей теории: учебное пособие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=70385</w:t>
            </w:r>
          </w:p>
        </w:tc>
      </w:tr>
      <w:tr w:rsidR="00466132" w:rsidRPr="005175F2" w:rsidTr="005175F2">
        <w:trPr>
          <w:trHeight w:hRule="exact" w:val="844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Конишевский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В., Ветров С. А.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в лицах и терминах: учебное пособие для студентов по дисциплине «Соц</w:t>
            </w:r>
            <w:bookmarkStart w:id="0" w:name="_GoBack"/>
            <w:bookmarkEnd w:id="0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иология»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=453950</w:t>
            </w:r>
          </w:p>
        </w:tc>
      </w:tr>
      <w:tr w:rsidR="00B86C59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6C59" w:rsidTr="005175F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6132" w:rsidTr="005175F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B55E6D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Тумбаева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Д., Зыкова Н. Н.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социальной сферы: учебное пособие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=459520</w:t>
            </w:r>
          </w:p>
        </w:tc>
      </w:tr>
      <w:tr w:rsidR="00466132" w:rsidRPr="005175F2" w:rsidTr="005175F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B55E6D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Ю.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личности: теоретические основания: учебное пособие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=481547</w:t>
            </w:r>
          </w:p>
        </w:tc>
      </w:tr>
      <w:tr w:rsidR="00466132" w:rsidRPr="005175F2" w:rsidTr="005175F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B55E6D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Default="00466132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Р.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социальные шахматы: методическое пособие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=426427</w:t>
            </w:r>
          </w:p>
        </w:tc>
      </w:tr>
      <w:tr w:rsidR="00466132" w:rsidRPr="005175F2" w:rsidTr="005175F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B55E6D" w:rsidRDefault="00466132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Конишевский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В., Ветров С. А.</w:t>
            </w:r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тетрадь для студентов по курсу «Социология»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6132" w:rsidRPr="00DA02F0" w:rsidRDefault="00466132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=453949</w:t>
            </w:r>
          </w:p>
        </w:tc>
      </w:tr>
      <w:tr w:rsidR="00B86C59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86C59" w:rsidTr="005175F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6C59" w:rsidTr="005175F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B86C59"/>
        </w:tc>
        <w:tc>
          <w:tcPr>
            <w:tcW w:w="46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дисциплинам "Социология" и "Политология" (для студентов очного отделения)</w:t>
            </w:r>
          </w:p>
        </w:tc>
        <w:tc>
          <w:tcPr>
            <w:tcW w:w="30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86C59" w:rsidRPr="005175F2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86C59" w:rsidRPr="005175F2" w:rsidTr="00FE442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Института социологии Российской Академии наук</w:t>
            </w:r>
          </w:p>
        </w:tc>
      </w:tr>
      <w:tr w:rsidR="00B86C59" w:rsidTr="00FE442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B86C59" w:rsidTr="00FE442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полнотекстовая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B86C59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B86C59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86C59" w:rsidTr="00FE442F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86C59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B86C59" w:rsidRPr="005175F2" w:rsidTr="005175F2">
        <w:trPr>
          <w:trHeight w:hRule="exact" w:val="34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B86C59" w:rsidRPr="005175F2" w:rsidTr="005175F2">
        <w:trPr>
          <w:trHeight w:hRule="exact" w:val="27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B86C59" w:rsidRPr="005175F2" w:rsidTr="00FE442F">
        <w:trPr>
          <w:trHeight w:hRule="exact" w:val="277"/>
        </w:trPr>
        <w:tc>
          <w:tcPr>
            <w:tcW w:w="769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3095" w:type="dxa"/>
            <w:gridSpan w:val="2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 w:rsidRPr="005175F2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6C59" w:rsidRPr="005175F2" w:rsidTr="00FE442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FE44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86C59" w:rsidRPr="005175F2" w:rsidTr="00FE442F">
        <w:trPr>
          <w:trHeight w:hRule="exact" w:val="8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FE44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E44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B86C59" w:rsidRPr="005175F2" w:rsidTr="00FE442F">
        <w:trPr>
          <w:trHeight w:hRule="exact" w:val="277"/>
        </w:trPr>
        <w:tc>
          <w:tcPr>
            <w:tcW w:w="769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3095" w:type="dxa"/>
            <w:gridSpan w:val="2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B86C59" w:rsidRPr="00C2748B" w:rsidRDefault="00B86C59">
            <w:pPr>
              <w:rPr>
                <w:lang w:val="ru-RU"/>
              </w:rPr>
            </w:pPr>
          </w:p>
        </w:tc>
      </w:tr>
      <w:tr w:rsidR="00B86C59" w:rsidRPr="005175F2" w:rsidTr="00FE44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2748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86C59" w:rsidRPr="005175F2" w:rsidTr="005175F2">
        <w:trPr>
          <w:trHeight w:hRule="exact" w:val="72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Социологии и политологии: Н.Новгород: НГПУ. 2013.с.-31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</w:tc>
      </w:tr>
    </w:tbl>
    <w:p w:rsidR="00B86C59" w:rsidRPr="00C2748B" w:rsidRDefault="00C2748B">
      <w:pPr>
        <w:rPr>
          <w:sz w:val="0"/>
          <w:szCs w:val="0"/>
          <w:lang w:val="ru-RU"/>
        </w:rPr>
      </w:pPr>
      <w:r w:rsidRPr="00C2748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2"/>
        <w:gridCol w:w="4811"/>
        <w:gridCol w:w="971"/>
      </w:tblGrid>
      <w:tr w:rsidR="00B86C5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B86C59" w:rsidRDefault="00B86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86C59" w:rsidRPr="005175F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сайте </w:t>
            </w:r>
            <w:proofErr w:type="spell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  <w:p w:rsidR="00B86C59" w:rsidRPr="00C2748B" w:rsidRDefault="00B86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написанию эссе</w:t>
            </w:r>
          </w:p>
          <w:p w:rsidR="00B86C59" w:rsidRPr="00C2748B" w:rsidRDefault="00B86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– это авторское произведение (связный текст), отражающий позицию автора по какому-либо актуальному вопросу (проблеме).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эссе – высказать свою точку зрения и сформировать непротиворечивую систему аргументов, обосновывающих предпочтительность позиции, выбранной автором данного текста.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включает в себя следующие элементы: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В нем формулируется тема, обосновывается ее актуальность, раскрывается расхождение мнений, обосновывается структура рассмотрения темы, осуществляете переход к основному суждению.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Основная часть. Включает в себя: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формулировку суждений и аргументов, которые выдвигает автор, обычно, два-три аргумента;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доказательства, факты и примеры в поддержку авторской позиции;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анализ </w:t>
            </w:r>
            <w:proofErr w:type="spellStart"/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контр-аргументов</w:t>
            </w:r>
            <w:proofErr w:type="spellEnd"/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противоположных суждений, при этом необходимо показать их слабые стороны.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Заключение. Повторяется основное суждение, резюмируются аргументы в защиту основного суждения, дается общее заключение о полезности данного утверждения.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материалов эссе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Объем эссе – до 7-10 страниц машинописного текста в редакторе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 12, интервал – одинарный. Все поля  по 20 мм.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Вверху слева указывается фамилия, имя, отчество автора эссе.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Далее через один интервал – название эссе жирным шрифтом.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Затем через один пропущенный интервал располагается текст.</w:t>
            </w:r>
          </w:p>
          <w:p w:rsidR="00B86C59" w:rsidRPr="00C2748B" w:rsidRDefault="00B86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реферату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 должен занимать 8–15 страниц текста.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реферата должна соответствовать чётко сформулированным задачам. В нем автор должен продемонстрировать знание исследовательской и историографической ситуации по рассматриваемой проблеме. Язык реферата должен быть ясный и логичный.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–14, интервал – полуторный. Все поля по 20 мм.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самостоятельных, контрольных и зачетных  работ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выборе темы итоговой самостоятельной, контрольной, зачетной работы необходимо ознакомиться со списком контрольных работ и согласовать тему контрольной работы с ведущим преподавателем.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Ознакомиться со списком дополнительной и обязательной литературы, а также предложить свои источники. Список литературы должен включать не менее 8 источников.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включает в себя: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титульный лист стандартного образца (имеется в методическом кабинете);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работы (указываются разделы и страницы);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введение (не более полутора страниц формата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основная часть ( 18 – 20 формата</w:t>
            </w:r>
            <w:proofErr w:type="gramStart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 страниц;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заключение (не более одной страницы).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Схемы, графики, чертежи прилагаются в конце работы.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выполнении работы студент должен показать навыки самостоятельного анализа используемых источников.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Каждый раздел работы должен содержать выводы по проведённому исследованию.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цитировании текста первоисточника необходимо выделить его кавычками и сделать ссылку. Ссылки постраничные.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самостоятельная работа должна иметь вид цельного, связного текста с выводами и определённой позицией автора по исследуемому вопросу.</w:t>
            </w:r>
          </w:p>
          <w:p w:rsidR="00B86C59" w:rsidRPr="00C2748B" w:rsidRDefault="00B86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и рекомендации для подготовки к практическим занятиям: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рекомендации: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начните подготовку к занятию с повторения материала лекций (конечно, если есть такая возможность);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далее внимательно изучите соответствующий материал в учебных пособиях (желательно использовать не одно, а несколько учебных пособий - сравнение помогает пониманию материала;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для углубленного изучения вопросов занятия необходима работа с первоисточниками и предлагаемой дополнительной литературой;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обязательным моментом вашей самостоятельной подготовки должна быть работа со словарями и другой справочной литературой. Необходимо овладевать научной терминологией;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составьте и запишите планы ответов на предлагаемые вопросы;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спрашивайте преподавателя, если изучаемый материал вызывает непонимание или вопросы (вопросы свидетельствуют о заинтересованности предметом);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пытайтесь сформировать и высказывайте на занятиях собственное отношение к обсуждаемым вопросам. При этом имейте в виду, что оцениваются не ваши убеждения, а умение их научно обосновать (т.е. знания, умения и навыки в области социологии).</w:t>
            </w:r>
          </w:p>
          <w:p w:rsidR="00B86C59" w:rsidRPr="00C2748B" w:rsidRDefault="00C274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Хронологическая последовательность и широта рассмотрения материала могут варьироваться в соответствии с интересами аспирантов и их уровнем подготовки. При этом преподаватель может включать в свои занятия и больший круг персоналий и проблем с целью удовлетворить потребность своих слушателей в получении более широких или глубоких знаний.</w:t>
            </w:r>
          </w:p>
        </w:tc>
      </w:tr>
    </w:tbl>
    <w:p w:rsidR="00B86C59" w:rsidRPr="00C2748B" w:rsidRDefault="00C2748B">
      <w:pPr>
        <w:rPr>
          <w:sz w:val="0"/>
          <w:szCs w:val="0"/>
          <w:lang w:val="ru-RU"/>
        </w:rPr>
      </w:pPr>
      <w:r w:rsidRPr="00C2748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7"/>
        <w:gridCol w:w="970"/>
      </w:tblGrid>
      <w:tr w:rsidR="00B86C5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B86C59" w:rsidRDefault="00B86C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6C59" w:rsidRDefault="00C274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86C59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6C59" w:rsidRPr="00C2748B" w:rsidRDefault="00B86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6C59" w:rsidRDefault="00C2748B">
            <w:pPr>
              <w:spacing w:after="0" w:line="240" w:lineRule="auto"/>
              <w:rPr>
                <w:sz w:val="19"/>
                <w:szCs w:val="19"/>
              </w:rPr>
            </w:pPr>
            <w:r w:rsidRPr="00C274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подготовке к тестам студенты обращаются к списку литературы по теме, рекомендованной для самостоятельной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Оценивается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четырёх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86C59" w:rsidRDefault="00B86C59"/>
    <w:sectPr w:rsidR="00B86C59" w:rsidSect="00B86C5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66132"/>
    <w:rsid w:val="005175F2"/>
    <w:rsid w:val="00B86C59"/>
    <w:rsid w:val="00C2748B"/>
    <w:rsid w:val="00D31453"/>
    <w:rsid w:val="00E209E2"/>
    <w:rsid w:val="00EE2E97"/>
    <w:rsid w:val="00FE4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6C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1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2351</Words>
  <Characters>13401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15721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МПОП-18_plx_Современные проблемы социологии_</dc:title>
  <dc:creator>FastReport.NET</dc:creator>
  <cp:lastModifiedBy>user</cp:lastModifiedBy>
  <cp:revision>5</cp:revision>
  <dcterms:created xsi:type="dcterms:W3CDTF">2019-05-28T19:38:00Z</dcterms:created>
  <dcterms:modified xsi:type="dcterms:W3CDTF">2019-08-30T09:16:00Z</dcterms:modified>
</cp:coreProperties>
</file>